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宋体" w:eastAsia="仿宋_GB2312"/>
          <w:b/>
          <w:color w:val="FF0000"/>
          <w:spacing w:val="20"/>
          <w:w w:val="90"/>
          <w:sz w:val="60"/>
          <w:szCs w:val="60"/>
        </w:rPr>
      </w:pPr>
      <mc:AlternateContent>
        <mc:Choice Requires="wpsCustomData">
          <wpsCustomData:docfieldStart id="0" docfieldname="Content" hidden="false" print="true" readonly="false" index="2"/>
        </mc:Choice>
      </mc:AlternateContent>
      <w:r>
        <w:rPr>
          <w:rFonts w:hint="eastAsia" w:ascii="仿宋_GB2312" w:hAnsi="宋体" w:eastAsia="仿宋_GB2312"/>
          <w:b/>
          <w:color w:val="FF0000"/>
          <w:spacing w:val="20"/>
          <w:w w:val="90"/>
          <w:sz w:val="60"/>
          <w:szCs w:val="60"/>
        </w:rPr>
        <w:t>苏州市市场监督管理局</w:t>
      </w:r>
    </w:p>
    <w:p>
      <w:pPr>
        <w:spacing w:line="360" w:lineRule="auto"/>
        <w:jc w:val="center"/>
        <w:rPr>
          <w:rFonts w:ascii="华文新魏" w:hAnsi="黑体" w:eastAsia="华文新魏"/>
          <w:color w:val="FF0000"/>
          <w:w w:val="90"/>
          <w:sz w:val="110"/>
          <w:szCs w:val="110"/>
        </w:rPr>
      </w:pPr>
      <w:r>
        <w:rPr>
          <w:rFonts w:hint="eastAsia" w:ascii="华文新魏" w:hAnsi="黑体" w:eastAsia="华文新魏"/>
          <w:color w:val="FF0000"/>
          <w:w w:val="90"/>
          <w:sz w:val="110"/>
          <w:szCs w:val="110"/>
        </w:rPr>
        <w:t>电 话 通 知 稿</w:t>
      </w:r>
    </w:p>
    <w:tbl>
      <w:tblPr>
        <w:tblStyle w:val="7"/>
        <w:tblW w:w="8640" w:type="dxa"/>
        <w:jc w:val="center"/>
        <w:tblBorders>
          <w:top w:val="single" w:color="FF0000" w:sz="8" w:space="0"/>
          <w:left w:val="single" w:color="FF0000" w:sz="8" w:space="0"/>
          <w:bottom w:val="single" w:color="FF0000" w:sz="8" w:space="0"/>
          <w:right w:val="single" w:color="FF0000" w:sz="8" w:space="0"/>
          <w:insideH w:val="single" w:color="FF0000" w:sz="8" w:space="0"/>
          <w:insideV w:val="single" w:color="FF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FF0000" w:sz="8" w:space="0"/>
            <w:left w:val="single" w:color="FF0000" w:sz="8" w:space="0"/>
            <w:bottom w:val="single" w:color="FF0000" w:sz="8" w:space="0"/>
            <w:right w:val="single" w:color="FF0000" w:sz="8" w:space="0"/>
            <w:insideH w:val="single" w:color="FF0000" w:sz="8" w:space="0"/>
            <w:insideV w:val="single" w:color="FF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640" w:type="dxa"/>
            <w:tcBorders>
              <w:top w:val="single" w:color="FFFFFF" w:sz="18" w:space="0"/>
              <w:left w:val="single" w:color="FFFFFF" w:sz="18" w:space="0"/>
              <w:bottom w:val="single" w:color="FF0000" w:sz="18" w:space="0"/>
              <w:right w:val="single" w:color="FFFFFF" w:sz="1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240" w:lineRule="auto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〔202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〕</w:t>
            </w:r>
            <w:r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号                      </w:t>
            </w:r>
            <w:r>
              <w:rPr>
                <w:rFonts w:hint="eastAsia" w:ascii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签发人:</w:t>
            </w:r>
            <w:r>
              <w:rPr>
                <w:rFonts w:hint="eastAsia" w:ascii="楷体_GB2312" w:eastAsia="楷体_GB2312"/>
                <w:color w:val="000000"/>
                <w:sz w:val="32"/>
                <w:szCs w:val="32"/>
              </w:rPr>
              <w:t>施卫兵</w:t>
            </w:r>
          </w:p>
        </w:tc>
      </w:tr>
    </w:tbl>
    <w:p>
      <w:pPr>
        <w:spacing w:line="440" w:lineRule="exact"/>
        <w:jc w:val="center"/>
        <w:rPr>
          <w:rFonts w:hint="eastAsia"/>
          <w:sz w:val="44"/>
          <w:szCs w:val="44"/>
        </w:rPr>
      </w:pPr>
    </w:p>
    <w:p>
      <w:pPr>
        <w:spacing w:line="560" w:lineRule="exact"/>
        <w:ind w:firstLine="660"/>
        <w:jc w:val="center"/>
        <w:rPr>
          <w:rFonts w:ascii="方正小标宋_GBK" w:hAnsi="仿宋" w:eastAsia="方正小标宋_GBK" w:cs="Arial"/>
          <w:color w:val="40404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关于召开“4.26”世界知识产权日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ascii="方正小标宋_GBK" w:eastAsia="方正小标宋_GBK" w:hAnsiTheme="majorEastAsia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知识产权保护主题活动的通知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 w:cs="Arial"/>
          <w:color w:val="404040"/>
          <w:sz w:val="32"/>
          <w:szCs w:val="32"/>
        </w:rPr>
      </w:pPr>
      <w:r>
        <w:rPr>
          <w:rFonts w:hint="eastAsia" w:ascii="仿宋_GB2312" w:hAnsi="仿宋" w:eastAsia="仿宋_GB2312" w:cs="Arial"/>
          <w:color w:val="404040"/>
          <w:sz w:val="32"/>
          <w:szCs w:val="32"/>
        </w:rPr>
        <w:t>各市、区市场监管局（知识产权局），张家港保税区市场监管局，苏州工业园区知识产权局，各相关企业：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仿宋_GB2312" w:hAnsi="仿宋" w:eastAsia="仿宋_GB2312" w:cs="Arial"/>
          <w:color w:val="404040"/>
          <w:sz w:val="32"/>
          <w:szCs w:val="32"/>
        </w:rPr>
      </w:pPr>
      <w:r>
        <w:rPr>
          <w:rFonts w:hint="eastAsia" w:ascii="仿宋_GB2312" w:hAnsi="仿宋" w:eastAsia="仿宋_GB2312" w:cs="Arial"/>
          <w:color w:val="404040"/>
          <w:sz w:val="32"/>
          <w:szCs w:val="32"/>
        </w:rPr>
        <w:t>为深入贯彻落实习近平总书记关于知识产权工作的重要指示，增强全社会尊重和保护知识产权的意识，积极推进知识产权强国建设，在第22个世界知识产权日来临之际，经领导批准，市市场监管局（知识产权局）、苏州市商标协会决定联合组织召开主题为“‘我保护 你无忧’----加强知识产权保护、营造最优营商环境”的“4.26”世界知识产权日线上活动。相关事项通知如下：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 w:cs="Arial"/>
          <w:color w:val="404040"/>
          <w:sz w:val="32"/>
          <w:szCs w:val="32"/>
        </w:rPr>
      </w:pPr>
      <w:r>
        <w:rPr>
          <w:rFonts w:hint="eastAsia" w:ascii="黑体" w:hAnsi="黑体" w:eastAsia="黑体" w:cs="Arial"/>
          <w:color w:val="404040"/>
          <w:sz w:val="32"/>
          <w:szCs w:val="32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" w:eastAsia="仿宋_GB2312" w:cs="Arial"/>
          <w:color w:val="404040"/>
          <w:sz w:val="32"/>
          <w:szCs w:val="32"/>
        </w:rPr>
      </w:pPr>
      <w:r>
        <w:rPr>
          <w:rFonts w:ascii="仿宋_GB2312" w:hAnsi="仿宋" w:eastAsia="仿宋_GB2312" w:cs="Arial"/>
          <w:color w:val="404040"/>
          <w:sz w:val="32"/>
          <w:szCs w:val="32"/>
        </w:rPr>
        <w:t>2022</w:t>
      </w:r>
      <w:r>
        <w:rPr>
          <w:rFonts w:hint="eastAsia" w:ascii="仿宋_GB2312" w:hAnsi="仿宋" w:eastAsia="仿宋_GB2312" w:cs="Arial"/>
          <w:color w:val="404040"/>
          <w:sz w:val="32"/>
          <w:szCs w:val="32"/>
        </w:rPr>
        <w:t>年4月25日下午13:30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黑体" w:eastAsia="黑体" w:cs="Arial"/>
          <w:color w:val="404040"/>
          <w:sz w:val="32"/>
          <w:szCs w:val="32"/>
        </w:rPr>
      </w:pPr>
      <w:r>
        <w:rPr>
          <w:rFonts w:hint="eastAsia" w:ascii="黑体" w:hAnsi="黑体" w:eastAsia="黑体" w:cs="Arial"/>
          <w:color w:val="404040"/>
          <w:sz w:val="32"/>
          <w:szCs w:val="32"/>
        </w:rPr>
        <w:t>二、活动方式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仿宋_GB2312" w:hAnsi="仿宋" w:eastAsia="仿宋_GB2312" w:cs="Arial"/>
          <w:color w:val="404040"/>
          <w:sz w:val="32"/>
          <w:szCs w:val="32"/>
        </w:rPr>
      </w:pPr>
      <w:r>
        <w:rPr>
          <w:rFonts w:ascii="仿宋_GB2312" w:hAnsi="仿宋" w:eastAsia="仿宋_GB2312" w:cs="Arial"/>
          <w:color w:val="404040"/>
          <w:sz w:val="32"/>
          <w:szCs w:val="32"/>
        </w:rPr>
        <w:t>因为疫情防控需要，</w:t>
      </w:r>
      <w:r>
        <w:rPr>
          <w:rFonts w:hint="eastAsia" w:ascii="仿宋_GB2312" w:hAnsi="仿宋" w:eastAsia="仿宋_GB2312" w:cs="Arial"/>
          <w:color w:val="404040"/>
          <w:sz w:val="32"/>
          <w:szCs w:val="32"/>
        </w:rPr>
        <w:t>此次活动不</w:t>
      </w:r>
      <w:r>
        <w:rPr>
          <w:rFonts w:ascii="仿宋_GB2312" w:hAnsi="仿宋" w:eastAsia="仿宋_GB2312" w:cs="Arial"/>
          <w:color w:val="404040"/>
          <w:sz w:val="32"/>
          <w:szCs w:val="32"/>
        </w:rPr>
        <w:t>集中设置会场，参会人员个人自行</w:t>
      </w:r>
      <w:r>
        <w:rPr>
          <w:rFonts w:hint="eastAsia" w:ascii="仿宋_GB2312" w:hAnsi="仿宋" w:eastAsia="仿宋_GB2312" w:cs="Arial"/>
          <w:color w:val="404040"/>
          <w:sz w:val="32"/>
          <w:szCs w:val="32"/>
        </w:rPr>
        <w:t>登陆</w:t>
      </w:r>
      <w:r>
        <w:rPr>
          <w:rFonts w:ascii="仿宋_GB2312" w:hAnsi="仿宋" w:eastAsia="仿宋_GB2312" w:cs="Arial"/>
          <w:color w:val="404040"/>
          <w:sz w:val="32"/>
          <w:szCs w:val="32"/>
        </w:rPr>
        <w:t>腾讯会议参加</w:t>
      </w:r>
      <w:r>
        <w:rPr>
          <w:rFonts w:hint="eastAsia" w:ascii="仿宋_GB2312" w:hAnsi="仿宋" w:eastAsia="仿宋_GB2312" w:cs="Arial"/>
          <w:color w:val="404040"/>
          <w:sz w:val="32"/>
          <w:szCs w:val="32"/>
        </w:rPr>
        <w:t>活动。请</w:t>
      </w:r>
      <w:r>
        <w:rPr>
          <w:rFonts w:ascii="仿宋_GB2312" w:hAnsi="仿宋" w:eastAsia="仿宋_GB2312" w:cs="Arial"/>
          <w:color w:val="404040"/>
          <w:sz w:val="32"/>
          <w:szCs w:val="32"/>
        </w:rPr>
        <w:t>参会人员</w:t>
      </w:r>
      <w:r>
        <w:rPr>
          <w:rFonts w:hint="eastAsia" w:ascii="仿宋_GB2312" w:hAnsi="仿宋" w:eastAsia="仿宋_GB2312" w:cs="Arial"/>
          <w:color w:val="404040"/>
          <w:sz w:val="32"/>
          <w:szCs w:val="32"/>
        </w:rPr>
        <w:t>在</w:t>
      </w:r>
      <w:r>
        <w:rPr>
          <w:rFonts w:ascii="仿宋_GB2312" w:hAnsi="仿宋" w:eastAsia="仿宋_GB2312" w:cs="Arial"/>
          <w:color w:val="404040"/>
          <w:sz w:val="32"/>
          <w:szCs w:val="32"/>
        </w:rPr>
        <w:t>腾讯会议</w:t>
      </w:r>
      <w:r>
        <w:rPr>
          <w:rFonts w:hint="eastAsia" w:ascii="仿宋_GB2312" w:hAnsi="仿宋" w:eastAsia="仿宋_GB2312" w:cs="Arial"/>
          <w:color w:val="404040"/>
          <w:sz w:val="32"/>
          <w:szCs w:val="32"/>
        </w:rPr>
        <w:t>A</w:t>
      </w:r>
      <w:r>
        <w:rPr>
          <w:rFonts w:ascii="仿宋_GB2312" w:hAnsi="仿宋" w:eastAsia="仿宋_GB2312" w:cs="Arial"/>
          <w:color w:val="404040"/>
          <w:sz w:val="32"/>
          <w:szCs w:val="32"/>
        </w:rPr>
        <w:t>PP</w:t>
      </w:r>
      <w:r>
        <w:rPr>
          <w:rFonts w:hint="eastAsia" w:ascii="仿宋_GB2312" w:hAnsi="仿宋" w:eastAsia="仿宋_GB2312" w:cs="Arial"/>
          <w:color w:val="404040"/>
          <w:sz w:val="32"/>
          <w:szCs w:val="32"/>
        </w:rPr>
        <w:t>中输入会议号127234705或直接扫码参会（具体操作见附件2），请所有参会人员提前半小时进入会议室。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" w:eastAsia="仿宋_GB2312" w:cs="Arial"/>
          <w:color w:val="404040"/>
          <w:sz w:val="32"/>
          <w:szCs w:val="32"/>
        </w:rPr>
      </w:pPr>
      <w:r>
        <w:rPr>
          <w:rFonts w:hint="eastAsia" w:ascii="仿宋_GB2312" w:hAnsi="仿宋" w:eastAsia="仿宋_GB2312" w:cs="Arial"/>
          <w:color w:val="404040"/>
          <w:sz w:val="32"/>
          <w:szCs w:val="32"/>
        </w:rPr>
        <w:tab/>
      </w:r>
      <w:r>
        <w:rPr>
          <w:rFonts w:hint="eastAsia" w:ascii="黑体" w:hAnsi="黑体" w:eastAsia="黑体" w:cs="Arial"/>
          <w:color w:val="404040"/>
          <w:sz w:val="32"/>
          <w:szCs w:val="32"/>
        </w:rPr>
        <w:t>三、参会人员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90" w:firstLineChars="250"/>
        <w:textAlignment w:val="auto"/>
        <w:rPr>
          <w:rFonts w:ascii="仿宋_GB2312" w:hAnsi="仿宋" w:eastAsia="仿宋_GB2312" w:cs="Arial"/>
          <w:color w:val="404040"/>
          <w:sz w:val="32"/>
          <w:szCs w:val="32"/>
        </w:rPr>
      </w:pPr>
      <w:r>
        <w:rPr>
          <w:rFonts w:hint="eastAsia" w:ascii="仿宋_GB2312" w:hAnsi="仿宋" w:eastAsia="仿宋_GB2312" w:cs="Arial"/>
          <w:color w:val="404040"/>
          <w:sz w:val="32"/>
          <w:szCs w:val="32"/>
        </w:rPr>
        <w:t>1.列入全市知识产权重点企业保护名录内的企业知识产权工作负责人；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90" w:firstLineChars="250"/>
        <w:textAlignment w:val="auto"/>
        <w:rPr>
          <w:rFonts w:ascii="仿宋_GB2312" w:hAnsi="仿宋" w:eastAsia="仿宋_GB2312" w:cs="Arial"/>
          <w:color w:val="404040"/>
          <w:sz w:val="32"/>
          <w:szCs w:val="32"/>
        </w:rPr>
      </w:pPr>
      <w:r>
        <w:rPr>
          <w:rFonts w:hint="eastAsia" w:ascii="仿宋_GB2312" w:hAnsi="仿宋" w:eastAsia="仿宋_GB2312" w:cs="Arial"/>
          <w:color w:val="404040"/>
          <w:sz w:val="32"/>
          <w:szCs w:val="32"/>
        </w:rPr>
        <w:t xml:space="preserve">2.承担知识产权保护监测工作的专业机构代表、专家代表，苏州市商标协会会员代表；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90" w:firstLineChars="250"/>
        <w:textAlignment w:val="auto"/>
        <w:rPr>
          <w:rFonts w:ascii="仿宋_GB2312" w:hAnsi="仿宋" w:eastAsia="仿宋_GB2312" w:cs="Arial"/>
          <w:color w:val="404040"/>
          <w:sz w:val="32"/>
          <w:szCs w:val="32"/>
        </w:rPr>
      </w:pPr>
      <w:r>
        <w:rPr>
          <w:rFonts w:hint="eastAsia" w:ascii="仿宋_GB2312" w:hAnsi="仿宋" w:eastAsia="仿宋_GB2312" w:cs="Arial"/>
          <w:color w:val="404040"/>
          <w:sz w:val="32"/>
          <w:szCs w:val="32"/>
        </w:rPr>
        <w:t>3.市局分管领导、知识产权保护处全体、苏州市商标协会相关负责人，各市、区市场监管局知识产权保护科（处）负责人，相关知识产权监管干部。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仿宋" w:hAnsi="仿宋" w:eastAsia="仿宋" w:cs="Arial"/>
          <w:color w:val="404040"/>
          <w:sz w:val="32"/>
          <w:szCs w:val="32"/>
        </w:rPr>
      </w:pPr>
      <w:r>
        <w:rPr>
          <w:rFonts w:hint="eastAsia" w:ascii="黑体" w:hAnsi="黑体" w:eastAsia="黑体" w:cs="Arial"/>
          <w:color w:val="404040"/>
          <w:sz w:val="32"/>
          <w:szCs w:val="32"/>
        </w:rPr>
        <w:t>四、会议议程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</w:tcPr>
          <w:p>
            <w:pPr>
              <w:pStyle w:val="20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6429" w:type="dxa"/>
          </w:tcPr>
          <w:p>
            <w:pPr>
              <w:pStyle w:val="20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议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13:00-13：30</w:t>
            </w:r>
          </w:p>
        </w:tc>
        <w:tc>
          <w:tcPr>
            <w:tcW w:w="6429" w:type="dxa"/>
            <w:vAlign w:val="top"/>
          </w:tcPr>
          <w:p>
            <w:pPr>
              <w:pStyle w:val="2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进入腾讯会议室，签到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13:30-13:40</w:t>
            </w:r>
          </w:p>
        </w:tc>
        <w:tc>
          <w:tcPr>
            <w:tcW w:w="6429" w:type="dxa"/>
          </w:tcPr>
          <w:p>
            <w:pPr>
              <w:pStyle w:val="2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主持人开场，介绍参会人员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13:40-13:50</w:t>
            </w:r>
          </w:p>
        </w:tc>
        <w:tc>
          <w:tcPr>
            <w:tcW w:w="6429" w:type="dxa"/>
          </w:tcPr>
          <w:p>
            <w:pPr>
              <w:pStyle w:val="2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苏州市第二批知识产权重点企业保护名录发布</w:t>
            </w:r>
          </w:p>
          <w:p>
            <w:pPr>
              <w:pStyle w:val="2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发布人：钱晓星 市市场监管局知识产权保护处处长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13:50-14:00</w:t>
            </w:r>
          </w:p>
        </w:tc>
        <w:tc>
          <w:tcPr>
            <w:tcW w:w="6429" w:type="dxa"/>
          </w:tcPr>
          <w:p>
            <w:pPr>
              <w:pStyle w:val="2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知识产权使用合规指引发布</w:t>
            </w:r>
          </w:p>
          <w:p>
            <w:pPr>
              <w:pStyle w:val="2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发布人：钱晓星 市市场监管局知识产权保护处处长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14:00-14:15</w:t>
            </w:r>
          </w:p>
        </w:tc>
        <w:tc>
          <w:tcPr>
            <w:tcW w:w="6429" w:type="dxa"/>
          </w:tcPr>
          <w:p>
            <w:pPr>
              <w:pStyle w:val="2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知识产权（商标）监测维权案例解析</w:t>
            </w:r>
          </w:p>
          <w:p>
            <w:pPr>
              <w:pStyle w:val="2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诸葛健 南京天一商标事务所有限公司副总经理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14:15-14:30</w:t>
            </w:r>
          </w:p>
        </w:tc>
        <w:tc>
          <w:tcPr>
            <w:tcW w:w="6429" w:type="dxa"/>
          </w:tcPr>
          <w:p>
            <w:pPr>
              <w:pStyle w:val="2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知识产权（字号）监测维权案例解析</w:t>
            </w:r>
          </w:p>
          <w:p>
            <w:pPr>
              <w:pStyle w:val="2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杨慧红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苏州顺捷知识产权代理有限公司总经理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14:30-15:10</w:t>
            </w:r>
          </w:p>
        </w:tc>
        <w:tc>
          <w:tcPr>
            <w:tcW w:w="6429" w:type="dxa"/>
          </w:tcPr>
          <w:p>
            <w:pPr>
              <w:pStyle w:val="2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《江苏省知识产权促进和保护条例》解读</w:t>
            </w:r>
          </w:p>
          <w:p>
            <w:pPr>
              <w:pStyle w:val="2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专家：董寅 苏州大学知识产权研究院副院长，华东政法大学法学博士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2127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15:1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-15:40</w:t>
            </w:r>
          </w:p>
        </w:tc>
        <w:tc>
          <w:tcPr>
            <w:tcW w:w="6429" w:type="dxa"/>
          </w:tcPr>
          <w:p>
            <w:pPr>
              <w:pStyle w:val="2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知识产权疑难案例研讨</w:t>
            </w:r>
          </w:p>
          <w:p>
            <w:pPr>
              <w:pStyle w:val="2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内容：知识产权的权利冲突与市场混淆行为并存——商标权及字号权的维权思路</w:t>
            </w:r>
          </w:p>
          <w:p>
            <w:pPr>
              <w:pStyle w:val="20"/>
              <w:spacing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专家：赵智庆 江苏简文律师事务所合伙人律师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20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15:40-16:0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429" w:type="dxa"/>
          </w:tcPr>
          <w:p>
            <w:pPr>
              <w:pStyle w:val="20"/>
              <w:tabs>
                <w:tab w:val="left" w:pos="80"/>
              </w:tabs>
              <w:spacing w:line="360" w:lineRule="auto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领导讲话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仿宋_GB2312" w:hAnsi="仿宋" w:eastAsia="仿宋_GB2312" w:cs="Arial"/>
          <w:color w:val="404040"/>
          <w:sz w:val="32"/>
          <w:szCs w:val="32"/>
        </w:rPr>
      </w:pPr>
      <w:r>
        <w:rPr>
          <w:rFonts w:hint="eastAsia" w:ascii="仿宋_GB2312" w:hAnsi="仿宋" w:eastAsia="仿宋_GB2312" w:cs="Arial"/>
          <w:color w:val="000000" w:themeColor="text1"/>
          <w:sz w:val="32"/>
          <w:szCs w:val="32"/>
        </w:rPr>
        <w:t>请各监测机构负责通知企业参会并汇总参会企业名单，请各市、区局给予必要协助和支持，并视疫情防控安排，通知所在地从事知识产权监管工作的相关干部参加会议；</w:t>
      </w:r>
      <w:r>
        <w:rPr>
          <w:rFonts w:hint="eastAsia" w:ascii="仿宋_GB2312" w:hAnsi="仿宋" w:eastAsia="仿宋_GB2312" w:cs="Arial"/>
          <w:color w:val="404040"/>
          <w:sz w:val="32"/>
          <w:szCs w:val="32"/>
        </w:rPr>
        <w:t>苏州市商标协会参会会员代表由商标协会负责通知。请各单位将以上参会人员名单汇总表于4月2</w:t>
      </w:r>
      <w:r>
        <w:rPr>
          <w:rFonts w:ascii="仿宋_GB2312" w:hAnsi="仿宋" w:eastAsia="仿宋_GB2312" w:cs="Arial"/>
          <w:color w:val="404040"/>
          <w:sz w:val="32"/>
          <w:szCs w:val="32"/>
        </w:rPr>
        <w:t>4</w:t>
      </w:r>
      <w:r>
        <w:rPr>
          <w:rFonts w:hint="eastAsia" w:ascii="仿宋_GB2312" w:hAnsi="仿宋" w:eastAsia="仿宋_GB2312" w:cs="Arial"/>
          <w:color w:val="404040"/>
          <w:sz w:val="32"/>
          <w:szCs w:val="32"/>
        </w:rPr>
        <w:t>日中午1</w:t>
      </w:r>
      <w:r>
        <w:rPr>
          <w:rFonts w:ascii="仿宋_GB2312" w:hAnsi="仿宋" w:eastAsia="仿宋_GB2312" w:cs="Arial"/>
          <w:color w:val="404040"/>
          <w:sz w:val="32"/>
          <w:szCs w:val="32"/>
        </w:rPr>
        <w:t>1</w:t>
      </w:r>
      <w:r>
        <w:rPr>
          <w:rFonts w:hint="eastAsia" w:ascii="仿宋_GB2312" w:hAnsi="仿宋" w:eastAsia="仿宋_GB2312" w:cs="Arial"/>
          <w:color w:val="404040"/>
          <w:sz w:val="32"/>
          <w:szCs w:val="32"/>
        </w:rPr>
        <w:t>：0</w:t>
      </w:r>
      <w:r>
        <w:rPr>
          <w:rFonts w:ascii="仿宋_GB2312" w:hAnsi="仿宋" w:eastAsia="仿宋_GB2312" w:cs="Arial"/>
          <w:color w:val="404040"/>
          <w:sz w:val="32"/>
          <w:szCs w:val="32"/>
        </w:rPr>
        <w:t>0</w:t>
      </w:r>
      <w:r>
        <w:rPr>
          <w:rFonts w:hint="eastAsia" w:ascii="仿宋_GB2312" w:hAnsi="仿宋" w:eastAsia="仿宋_GB2312" w:cs="Arial"/>
          <w:color w:val="404040"/>
          <w:sz w:val="32"/>
          <w:szCs w:val="32"/>
        </w:rPr>
        <w:t>前发送至邮箱：</w:t>
      </w:r>
      <w:r>
        <w:rPr>
          <w:rFonts w:ascii="仿宋_GB2312" w:hAnsi="仿宋" w:eastAsia="仿宋_GB2312" w:cs="Arial"/>
          <w:color w:val="404040"/>
          <w:sz w:val="32"/>
          <w:szCs w:val="32"/>
        </w:rPr>
        <w:t xml:space="preserve"> </w:t>
      </w:r>
      <w:r>
        <w:rPr>
          <w:rFonts w:hint="eastAsia" w:ascii="仿宋_GB2312" w:hAnsi="仿宋" w:eastAsia="仿宋_GB2312" w:cs="Arial"/>
          <w:color w:val="404040"/>
          <w:sz w:val="32"/>
          <w:szCs w:val="32"/>
        </w:rPr>
        <w:t>szssbxh@126.com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仿宋_GB2312" w:hAnsi="仿宋" w:eastAsia="仿宋_GB2312" w:cs="Arial"/>
          <w:color w:val="404040"/>
          <w:sz w:val="32"/>
          <w:szCs w:val="32"/>
        </w:rPr>
      </w:pPr>
      <w:r>
        <w:rPr>
          <w:rFonts w:hint="eastAsia" w:ascii="仿宋_GB2312" w:hAnsi="仿宋" w:eastAsia="仿宋_GB2312" w:cs="Arial"/>
          <w:color w:val="404040"/>
          <w:sz w:val="32"/>
          <w:szCs w:val="32"/>
        </w:rPr>
        <w:t xml:space="preserve">联系人：余 </w:t>
      </w:r>
      <w:r>
        <w:rPr>
          <w:rFonts w:ascii="仿宋_GB2312" w:hAnsi="仿宋" w:eastAsia="仿宋_GB2312" w:cs="Arial"/>
          <w:color w:val="404040"/>
          <w:sz w:val="32"/>
          <w:szCs w:val="32"/>
        </w:rPr>
        <w:t xml:space="preserve"> </w:t>
      </w:r>
      <w:r>
        <w:rPr>
          <w:rFonts w:hint="eastAsia" w:ascii="仿宋_GB2312" w:hAnsi="仿宋" w:eastAsia="仿宋_GB2312" w:cs="Arial"/>
          <w:color w:val="404040"/>
          <w:sz w:val="32"/>
          <w:szCs w:val="32"/>
        </w:rPr>
        <w:t>静（市局保护处）：</w:t>
      </w:r>
      <w:r>
        <w:rPr>
          <w:rFonts w:ascii="仿宋_GB2312" w:hAnsi="仿宋" w:eastAsia="仿宋_GB2312" w:cs="Arial"/>
          <w:color w:val="404040"/>
          <w:sz w:val="32"/>
          <w:szCs w:val="32"/>
        </w:rPr>
        <w:t>17625328568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textAlignment w:val="auto"/>
        <w:rPr>
          <w:rFonts w:ascii="仿宋_GB2312" w:hAnsi="仿宋" w:eastAsia="仿宋_GB2312" w:cs="Arial"/>
          <w:color w:val="404040"/>
          <w:sz w:val="32"/>
          <w:szCs w:val="32"/>
        </w:rPr>
      </w:pPr>
      <w:r>
        <w:rPr>
          <w:rFonts w:hint="eastAsia" w:ascii="仿宋_GB2312" w:hAnsi="仿宋" w:eastAsia="仿宋_GB2312" w:cs="Arial"/>
          <w:color w:val="404040"/>
          <w:sz w:val="32"/>
          <w:szCs w:val="32"/>
        </w:rPr>
        <w:t>周健悦（市商标协会）：</w:t>
      </w:r>
      <w:r>
        <w:rPr>
          <w:rFonts w:ascii="仿宋_GB2312" w:hAnsi="仿宋" w:eastAsia="仿宋_GB2312" w:cs="Arial"/>
          <w:color w:val="404040"/>
          <w:sz w:val="32"/>
          <w:szCs w:val="32"/>
        </w:rPr>
        <w:t>18851925032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464" w:leftChars="380" w:hanging="1264" w:hangingChars="400"/>
        <w:textAlignment w:val="auto"/>
        <w:rPr>
          <w:rFonts w:ascii="仿宋_GB2312" w:hAnsi="仿宋" w:eastAsia="仿宋_GB2312" w:cs="Arial"/>
          <w:color w:val="40404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仿宋_GB2312" w:hAnsi="仿宋" w:eastAsia="仿宋_GB2312" w:cs="Arial"/>
          <w:color w:val="404040"/>
          <w:sz w:val="32"/>
          <w:szCs w:val="32"/>
        </w:rPr>
      </w:pPr>
      <w:r>
        <w:rPr>
          <w:rFonts w:hint="eastAsia" w:ascii="仿宋_GB2312" w:hAnsi="仿宋" w:eastAsia="仿宋_GB2312" w:cs="Arial"/>
          <w:color w:val="404040"/>
          <w:sz w:val="32"/>
          <w:szCs w:val="32"/>
        </w:rPr>
        <w:t>附件：1.参会回执表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90" w:firstLineChars="250"/>
        <w:textAlignment w:val="auto"/>
        <w:rPr>
          <w:rFonts w:ascii="仿宋_GB2312" w:hAnsi="仿宋" w:eastAsia="仿宋_GB2312" w:cs="Arial"/>
          <w:color w:val="404040"/>
          <w:sz w:val="32"/>
          <w:szCs w:val="32"/>
        </w:rPr>
      </w:pPr>
      <w:r>
        <w:rPr>
          <w:rFonts w:hint="eastAsia" w:ascii="仿宋_GB2312" w:hAnsi="仿宋" w:eastAsia="仿宋_GB2312" w:cs="Arial"/>
          <w:color w:val="404040"/>
          <w:sz w:val="32"/>
          <w:szCs w:val="32"/>
        </w:rPr>
        <w:t xml:space="preserve">     2.腾讯会议使用说明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948" w:firstLineChars="300"/>
        <w:jc w:val="right"/>
        <w:textAlignment w:val="auto"/>
        <w:rPr>
          <w:rFonts w:ascii="仿宋_GB2312" w:hAnsi="仿宋" w:eastAsia="仿宋_GB2312" w:cs="Arial"/>
          <w:color w:val="40404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948" w:firstLineChars="300"/>
        <w:jc w:val="right"/>
        <w:textAlignment w:val="auto"/>
        <w:rPr>
          <w:rFonts w:ascii="仿宋_GB2312" w:hAnsi="仿宋" w:eastAsia="仿宋_GB2312" w:cs="Arial"/>
          <w:color w:val="40404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948" w:firstLineChars="300"/>
        <w:jc w:val="right"/>
        <w:textAlignment w:val="auto"/>
        <w:rPr>
          <w:rFonts w:ascii="仿宋_GB2312" w:hAnsi="仿宋" w:eastAsia="仿宋_GB2312" w:cs="Arial"/>
          <w:color w:val="40404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948" w:firstLineChars="300"/>
        <w:jc w:val="right"/>
        <w:textAlignment w:val="auto"/>
        <w:rPr>
          <w:rFonts w:ascii="仿宋_GB2312" w:hAnsi="仿宋" w:eastAsia="仿宋_GB2312" w:cs="Arial"/>
          <w:color w:val="404040"/>
          <w:sz w:val="32"/>
          <w:szCs w:val="32"/>
        </w:rPr>
      </w:pPr>
      <w:r>
        <w:rPr>
          <w:rFonts w:hint="eastAsia" w:ascii="仿宋_GB2312" w:hAnsi="仿宋" w:eastAsia="仿宋_GB2312" w:cs="Arial"/>
          <w:color w:val="404040"/>
          <w:sz w:val="32"/>
          <w:szCs w:val="32"/>
        </w:rPr>
        <w:t>苏州市市场监督管理局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948" w:firstLineChars="300"/>
        <w:jc w:val="right"/>
        <w:textAlignment w:val="auto"/>
        <w:rPr>
          <w:rFonts w:ascii="仿宋" w:hAnsi="仿宋" w:eastAsia="仿宋" w:cs="Arial"/>
          <w:color w:val="404040"/>
          <w:sz w:val="32"/>
          <w:szCs w:val="32"/>
        </w:rPr>
      </w:pPr>
      <w:r>
        <w:rPr>
          <w:rFonts w:hint="eastAsia" w:ascii="仿宋_GB2312" w:hAnsi="仿宋" w:eastAsia="仿宋_GB2312" w:cs="Arial"/>
          <w:color w:val="404040"/>
          <w:sz w:val="32"/>
          <w:szCs w:val="32"/>
        </w:rPr>
        <w:t>2022年4月</w:t>
      </w:r>
      <w:r>
        <w:rPr>
          <w:rFonts w:ascii="仿宋_GB2312" w:hAnsi="仿宋" w:eastAsia="仿宋_GB2312" w:cs="Arial"/>
          <w:color w:val="404040"/>
          <w:sz w:val="32"/>
          <w:szCs w:val="32"/>
        </w:rPr>
        <w:t>18</w:t>
      </w:r>
      <w:r>
        <w:rPr>
          <w:rFonts w:hint="eastAsia" w:ascii="仿宋_GB2312" w:hAnsi="仿宋" w:eastAsia="仿宋_GB2312" w:cs="Arial"/>
          <w:color w:val="40404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（此件</w:t>
      </w:r>
      <w:r>
        <w:rPr>
          <w:rFonts w:hint="eastAsia" w:ascii="仿宋_GB2312" w:hAnsi="宋体"/>
          <w:color w:val="000000"/>
          <w:sz w:val="32"/>
          <w:szCs w:val="32"/>
          <w:lang w:eastAsia="zh-CN"/>
        </w:rPr>
        <w:t>依申请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公开）</w:t>
      </w:r>
    </w:p>
    <w:p>
      <w:pPr>
        <w:spacing w:line="560" w:lineRule="exact"/>
        <w:ind w:right="640"/>
        <w:jc w:val="left"/>
        <w:rPr>
          <w:rFonts w:ascii="黑体" w:hAnsi="黑体" w:eastAsia="黑体" w:cs="仿宋_GB2312"/>
          <w:sz w:val="32"/>
          <w:szCs w:val="32"/>
        </w:rPr>
      </w:pPr>
    </w:p>
    <w:p>
      <w:pPr>
        <w:spacing w:line="560" w:lineRule="exact"/>
        <w:ind w:right="64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tabs>
          <w:tab w:val="center" w:pos="4873"/>
        </w:tabs>
        <w:spacing w:line="560" w:lineRule="exact"/>
        <w:ind w:right="800" w:firstLine="3052" w:firstLineChars="700"/>
        <w:rPr>
          <w:rFonts w:hint="eastAsia"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参会回执表</w:t>
      </w:r>
    </w:p>
    <w:p>
      <w:pPr>
        <w:tabs>
          <w:tab w:val="center" w:pos="4873"/>
        </w:tabs>
        <w:spacing w:line="560" w:lineRule="exact"/>
        <w:ind w:right="800" w:firstLine="3052" w:firstLineChars="700"/>
        <w:rPr>
          <w:rFonts w:hint="eastAsia" w:ascii="方正小标宋_GBK" w:hAnsi="仿宋_GB2312" w:eastAsia="方正小标宋_GBK" w:cs="仿宋_GB2312"/>
          <w:sz w:val="44"/>
          <w:szCs w:val="44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 xml:space="preserve"> </w:t>
      </w:r>
      <w:r>
        <w:rPr>
          <w:rFonts w:ascii="方正小标宋_GBK" w:hAnsi="仿宋_GB2312" w:eastAsia="方正小标宋_GBK" w:cs="仿宋_GB2312"/>
          <w:sz w:val="44"/>
          <w:szCs w:val="44"/>
        </w:rPr>
        <w:t xml:space="preserve"> </w:t>
      </w:r>
      <w:r>
        <w:rPr>
          <w:rFonts w:hint="eastAsia" w:ascii="仿宋_GB2312" w:hAnsi="等线" w:eastAsia="仿宋_GB2312" w:cs="宋体"/>
          <w:color w:val="000000"/>
          <w:kern w:val="0"/>
          <w:sz w:val="32"/>
          <w:szCs w:val="36"/>
        </w:rPr>
        <w:t xml:space="preserve">报送单位： </w:t>
      </w:r>
      <w:r>
        <w:rPr>
          <w:rFonts w:ascii="仿宋_GB2312" w:hAnsi="等线" w:eastAsia="仿宋_GB2312" w:cs="宋体"/>
          <w:color w:val="000000"/>
          <w:kern w:val="0"/>
          <w:sz w:val="32"/>
          <w:szCs w:val="36"/>
        </w:rPr>
        <w:t xml:space="preserve">    </w:t>
      </w:r>
      <w:r>
        <w:rPr>
          <w:rFonts w:hint="eastAsia" w:ascii="仿宋_GB2312" w:hAnsi="等线" w:cs="宋体"/>
          <w:color w:val="000000"/>
          <w:kern w:val="0"/>
          <w:sz w:val="32"/>
          <w:szCs w:val="36"/>
          <w:lang w:val="en-US" w:eastAsia="zh-CN"/>
        </w:rPr>
        <w:t xml:space="preserve">  </w:t>
      </w:r>
      <w:r>
        <w:rPr>
          <w:rFonts w:ascii="仿宋_GB2312" w:hAnsi="等线" w:eastAsia="仿宋_GB2312" w:cs="宋体"/>
          <w:color w:val="000000"/>
          <w:kern w:val="0"/>
          <w:sz w:val="32"/>
          <w:szCs w:val="36"/>
        </w:rPr>
        <w:t xml:space="preserve">         </w:t>
      </w:r>
      <w:r>
        <w:rPr>
          <w:rFonts w:hint="eastAsia" w:ascii="仿宋_GB2312" w:hAnsi="等线" w:eastAsia="仿宋_GB2312" w:cs="宋体"/>
          <w:color w:val="000000"/>
          <w:kern w:val="0"/>
          <w:sz w:val="32"/>
          <w:szCs w:val="36"/>
        </w:rPr>
        <w:t>联系人：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889"/>
        <w:gridCol w:w="2686"/>
        <w:gridCol w:w="1468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line="560" w:lineRule="exact"/>
              <w:ind w:right="-26" w:rightChars="0"/>
              <w:jc w:val="center"/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cs="仿宋_GB2312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889" w:type="dxa"/>
          </w:tcPr>
          <w:p>
            <w:pPr>
              <w:spacing w:line="560" w:lineRule="exact"/>
              <w:ind w:right="-101" w:rightChars="0"/>
              <w:jc w:val="center"/>
              <w:rPr>
                <w:rFonts w:ascii="仿宋_GB2312" w:hAnsi="黑体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2686" w:type="dxa"/>
          </w:tcPr>
          <w:p>
            <w:pPr>
              <w:spacing w:line="560" w:lineRule="exact"/>
              <w:ind w:right="640"/>
              <w:jc w:val="center"/>
              <w:rPr>
                <w:rFonts w:ascii="仿宋_GB2312" w:hAnsi="黑体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cs="仿宋_GB2312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单</w:t>
            </w:r>
            <w:r>
              <w:rPr>
                <w:rFonts w:hint="eastAsia" w:ascii="仿宋_GB2312" w:hAnsi="黑体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位</w:t>
            </w:r>
          </w:p>
        </w:tc>
        <w:tc>
          <w:tcPr>
            <w:tcW w:w="1468" w:type="dxa"/>
          </w:tcPr>
          <w:p>
            <w:pPr>
              <w:spacing w:line="560" w:lineRule="exact"/>
              <w:ind w:right="233" w:rightChars="0"/>
              <w:jc w:val="center"/>
              <w:rPr>
                <w:rFonts w:ascii="仿宋_GB2312" w:hAnsi="黑体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职</w:t>
            </w:r>
            <w:r>
              <w:rPr>
                <w:rFonts w:hint="eastAsia" w:ascii="仿宋_GB2312" w:hAnsi="黑体" w:cs="仿宋_GB2312"/>
                <w:b/>
                <w:bCs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1397" w:type="dxa"/>
          </w:tcPr>
          <w:p>
            <w:pPr>
              <w:spacing w:line="560" w:lineRule="exact"/>
              <w:ind w:right="124" w:rightChars="0"/>
              <w:jc w:val="center"/>
              <w:rPr>
                <w:rFonts w:ascii="仿宋_GB2312" w:hAnsi="黑体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cs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仿宋_GB2312"/>
                <w:b/>
                <w:bCs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686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686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468" w:type="dxa"/>
            <w:vAlign w:val="top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686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686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686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686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686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686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686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686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686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686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686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686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686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686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686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889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2686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  <w:tc>
          <w:tcPr>
            <w:tcW w:w="1397" w:type="dxa"/>
          </w:tcPr>
          <w:p>
            <w:pPr>
              <w:spacing w:line="560" w:lineRule="exact"/>
              <w:ind w:right="640"/>
              <w:jc w:val="left"/>
              <w:rPr>
                <w:rFonts w:ascii="黑体" w:hAnsi="黑体" w:eastAsia="黑体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righ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-1069340</wp:posOffset>
            </wp:positionV>
            <wp:extent cx="6430645" cy="9083040"/>
            <wp:effectExtent l="0" t="0" r="8255" b="3810"/>
            <wp:wrapSquare wrapText="bothSides"/>
            <wp:docPr id="9" name="图片 8" descr="腾讯会议使用说明0000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腾讯会议使用说明0000.jpg"/>
                    <pic:cNvPicPr>
                      <a:picLocks noChangeAspect="true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0645" cy="908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right="640"/>
        <w:jc w:val="left"/>
        <w:rPr>
          <w:rFonts w:hint="eastAsia" w:ascii="仿宋_GB2312"/>
          <w:sz w:val="15"/>
          <w:szCs w:val="15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-761365</wp:posOffset>
            </wp:positionV>
            <wp:extent cx="6334760" cy="8941435"/>
            <wp:effectExtent l="0" t="0" r="8890" b="12065"/>
            <wp:wrapSquare wrapText="bothSides"/>
            <wp:docPr id="11" name="图片 9" descr="腾讯会议使用说明000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腾讯会议使用说明0001.jpg"/>
                    <pic:cNvPicPr>
                      <a:picLocks noChangeAspect="true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760" cy="894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c:AlternateContent>
        <mc:Choice Requires="wpsCustomData">
          <wpsCustomData:docfieldEnd id="0"/>
        </mc:Choice>
      </mc:AlternateContent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418" w:left="1588" w:header="851" w:footer="992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新魏">
    <w:altName w:val="方正魏碑_GBK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420" w:firstLineChars="2650"/>
      <w:rPr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  <w:lang w:eastAsia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  <w:lang w:eastAsia="zh-CN"/>
      </w:rPr>
      <w:t>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hyphenationZone w:val="360"/>
  <w:evenAndOddHeaders w:val="true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580"/>
    <w:rsid w:val="0000230F"/>
    <w:rsid w:val="000059E9"/>
    <w:rsid w:val="00014E81"/>
    <w:rsid w:val="00022559"/>
    <w:rsid w:val="00032515"/>
    <w:rsid w:val="00037B99"/>
    <w:rsid w:val="00067826"/>
    <w:rsid w:val="000A7DA8"/>
    <w:rsid w:val="000B3BB7"/>
    <w:rsid w:val="000D196B"/>
    <w:rsid w:val="000E68C1"/>
    <w:rsid w:val="000F47C2"/>
    <w:rsid w:val="00105744"/>
    <w:rsid w:val="001105C6"/>
    <w:rsid w:val="00115409"/>
    <w:rsid w:val="00117924"/>
    <w:rsid w:val="00121EAC"/>
    <w:rsid w:val="00123858"/>
    <w:rsid w:val="001244B3"/>
    <w:rsid w:val="00126709"/>
    <w:rsid w:val="001313B1"/>
    <w:rsid w:val="0013497C"/>
    <w:rsid w:val="00150747"/>
    <w:rsid w:val="00151AC9"/>
    <w:rsid w:val="00157B9E"/>
    <w:rsid w:val="001614D6"/>
    <w:rsid w:val="00172835"/>
    <w:rsid w:val="00185DB6"/>
    <w:rsid w:val="00190201"/>
    <w:rsid w:val="0019133A"/>
    <w:rsid w:val="001A3F8F"/>
    <w:rsid w:val="001B027B"/>
    <w:rsid w:val="001B1BC8"/>
    <w:rsid w:val="001B23D2"/>
    <w:rsid w:val="001B56CA"/>
    <w:rsid w:val="001D5954"/>
    <w:rsid w:val="00202EF5"/>
    <w:rsid w:val="00205E92"/>
    <w:rsid w:val="002066D4"/>
    <w:rsid w:val="00216097"/>
    <w:rsid w:val="00216103"/>
    <w:rsid w:val="00221CCC"/>
    <w:rsid w:val="002313E2"/>
    <w:rsid w:val="00232506"/>
    <w:rsid w:val="00235742"/>
    <w:rsid w:val="002502FB"/>
    <w:rsid w:val="0025425C"/>
    <w:rsid w:val="00271B2E"/>
    <w:rsid w:val="00282208"/>
    <w:rsid w:val="00290627"/>
    <w:rsid w:val="00297849"/>
    <w:rsid w:val="002C4061"/>
    <w:rsid w:val="002D0572"/>
    <w:rsid w:val="002F114E"/>
    <w:rsid w:val="002F278A"/>
    <w:rsid w:val="002F2849"/>
    <w:rsid w:val="002F6108"/>
    <w:rsid w:val="00301201"/>
    <w:rsid w:val="0031409C"/>
    <w:rsid w:val="00320FA3"/>
    <w:rsid w:val="00325D92"/>
    <w:rsid w:val="00330A27"/>
    <w:rsid w:val="0034740C"/>
    <w:rsid w:val="00347836"/>
    <w:rsid w:val="00353886"/>
    <w:rsid w:val="0036295F"/>
    <w:rsid w:val="00363701"/>
    <w:rsid w:val="003732B5"/>
    <w:rsid w:val="00395F93"/>
    <w:rsid w:val="0039684E"/>
    <w:rsid w:val="003A6B99"/>
    <w:rsid w:val="003B7607"/>
    <w:rsid w:val="003D1F66"/>
    <w:rsid w:val="003E47F2"/>
    <w:rsid w:val="003F030E"/>
    <w:rsid w:val="003F04F8"/>
    <w:rsid w:val="003F5EA3"/>
    <w:rsid w:val="0040395D"/>
    <w:rsid w:val="004055A9"/>
    <w:rsid w:val="0041454B"/>
    <w:rsid w:val="00422ACD"/>
    <w:rsid w:val="00447359"/>
    <w:rsid w:val="004522C4"/>
    <w:rsid w:val="00455BC3"/>
    <w:rsid w:val="00457BBB"/>
    <w:rsid w:val="00481D32"/>
    <w:rsid w:val="004B3905"/>
    <w:rsid w:val="004C140D"/>
    <w:rsid w:val="004C1C86"/>
    <w:rsid w:val="004E2819"/>
    <w:rsid w:val="004F79D9"/>
    <w:rsid w:val="00511890"/>
    <w:rsid w:val="00513826"/>
    <w:rsid w:val="005202F8"/>
    <w:rsid w:val="00525DF5"/>
    <w:rsid w:val="00526791"/>
    <w:rsid w:val="00530C58"/>
    <w:rsid w:val="005515D1"/>
    <w:rsid w:val="00557D68"/>
    <w:rsid w:val="0056323B"/>
    <w:rsid w:val="00566CEB"/>
    <w:rsid w:val="005702F8"/>
    <w:rsid w:val="00571C49"/>
    <w:rsid w:val="00575580"/>
    <w:rsid w:val="00576594"/>
    <w:rsid w:val="00583F92"/>
    <w:rsid w:val="00592030"/>
    <w:rsid w:val="005944F2"/>
    <w:rsid w:val="005C4911"/>
    <w:rsid w:val="005D0AC4"/>
    <w:rsid w:val="005D36F0"/>
    <w:rsid w:val="005E4F08"/>
    <w:rsid w:val="005F46C3"/>
    <w:rsid w:val="006020DD"/>
    <w:rsid w:val="00624991"/>
    <w:rsid w:val="006307FD"/>
    <w:rsid w:val="00632FA5"/>
    <w:rsid w:val="0064733F"/>
    <w:rsid w:val="00667F04"/>
    <w:rsid w:val="00673F2C"/>
    <w:rsid w:val="0068071E"/>
    <w:rsid w:val="006859AA"/>
    <w:rsid w:val="006907F8"/>
    <w:rsid w:val="00694DEA"/>
    <w:rsid w:val="006B0973"/>
    <w:rsid w:val="006B323A"/>
    <w:rsid w:val="006C2CAD"/>
    <w:rsid w:val="006C59A5"/>
    <w:rsid w:val="006D151F"/>
    <w:rsid w:val="006F0842"/>
    <w:rsid w:val="007419D6"/>
    <w:rsid w:val="0075168E"/>
    <w:rsid w:val="0075638F"/>
    <w:rsid w:val="00767F34"/>
    <w:rsid w:val="00770D85"/>
    <w:rsid w:val="00774F47"/>
    <w:rsid w:val="00786701"/>
    <w:rsid w:val="007C5E8D"/>
    <w:rsid w:val="007C6CE6"/>
    <w:rsid w:val="007D3C65"/>
    <w:rsid w:val="007E12BF"/>
    <w:rsid w:val="007E39AB"/>
    <w:rsid w:val="007E562B"/>
    <w:rsid w:val="007E6952"/>
    <w:rsid w:val="007F0D4C"/>
    <w:rsid w:val="007F74CA"/>
    <w:rsid w:val="007F7D24"/>
    <w:rsid w:val="0081369B"/>
    <w:rsid w:val="00813CBD"/>
    <w:rsid w:val="0081708F"/>
    <w:rsid w:val="00817C47"/>
    <w:rsid w:val="00824BED"/>
    <w:rsid w:val="00827248"/>
    <w:rsid w:val="008273CE"/>
    <w:rsid w:val="00827FEE"/>
    <w:rsid w:val="008461E9"/>
    <w:rsid w:val="00857822"/>
    <w:rsid w:val="00857F5E"/>
    <w:rsid w:val="00891611"/>
    <w:rsid w:val="008A7DDB"/>
    <w:rsid w:val="008B4A00"/>
    <w:rsid w:val="008C1C8C"/>
    <w:rsid w:val="008E0614"/>
    <w:rsid w:val="008E2078"/>
    <w:rsid w:val="008E32EB"/>
    <w:rsid w:val="00927CAA"/>
    <w:rsid w:val="00942722"/>
    <w:rsid w:val="009551A8"/>
    <w:rsid w:val="00957B75"/>
    <w:rsid w:val="00960620"/>
    <w:rsid w:val="00960A17"/>
    <w:rsid w:val="0099120F"/>
    <w:rsid w:val="00992919"/>
    <w:rsid w:val="00992D5C"/>
    <w:rsid w:val="00993DC8"/>
    <w:rsid w:val="00996F74"/>
    <w:rsid w:val="009A332D"/>
    <w:rsid w:val="009B1F32"/>
    <w:rsid w:val="009B312D"/>
    <w:rsid w:val="009D5541"/>
    <w:rsid w:val="009D7D74"/>
    <w:rsid w:val="009F276D"/>
    <w:rsid w:val="009F6F47"/>
    <w:rsid w:val="00A03D70"/>
    <w:rsid w:val="00A0457E"/>
    <w:rsid w:val="00A209E8"/>
    <w:rsid w:val="00A22A68"/>
    <w:rsid w:val="00A41BE4"/>
    <w:rsid w:val="00A6398F"/>
    <w:rsid w:val="00A714AC"/>
    <w:rsid w:val="00A76536"/>
    <w:rsid w:val="00A85D2F"/>
    <w:rsid w:val="00AA4AD2"/>
    <w:rsid w:val="00AB651E"/>
    <w:rsid w:val="00AB7A79"/>
    <w:rsid w:val="00AD4D20"/>
    <w:rsid w:val="00AE22DD"/>
    <w:rsid w:val="00AE645D"/>
    <w:rsid w:val="00AF10EB"/>
    <w:rsid w:val="00AF2DBA"/>
    <w:rsid w:val="00AF66A7"/>
    <w:rsid w:val="00B10C86"/>
    <w:rsid w:val="00B14F98"/>
    <w:rsid w:val="00B16EE0"/>
    <w:rsid w:val="00B252C0"/>
    <w:rsid w:val="00B25F0F"/>
    <w:rsid w:val="00B26A93"/>
    <w:rsid w:val="00B32F99"/>
    <w:rsid w:val="00B4314F"/>
    <w:rsid w:val="00B4693A"/>
    <w:rsid w:val="00B528BE"/>
    <w:rsid w:val="00B563BE"/>
    <w:rsid w:val="00B6625C"/>
    <w:rsid w:val="00B879BE"/>
    <w:rsid w:val="00B9224F"/>
    <w:rsid w:val="00B97F06"/>
    <w:rsid w:val="00BC1BA5"/>
    <w:rsid w:val="00BC6A28"/>
    <w:rsid w:val="00BD2F3F"/>
    <w:rsid w:val="00BD3B72"/>
    <w:rsid w:val="00BF5E5B"/>
    <w:rsid w:val="00C00C0F"/>
    <w:rsid w:val="00C0342E"/>
    <w:rsid w:val="00C15022"/>
    <w:rsid w:val="00C1772E"/>
    <w:rsid w:val="00C2670B"/>
    <w:rsid w:val="00C33343"/>
    <w:rsid w:val="00C36F66"/>
    <w:rsid w:val="00C47568"/>
    <w:rsid w:val="00C5630A"/>
    <w:rsid w:val="00C56929"/>
    <w:rsid w:val="00C63F58"/>
    <w:rsid w:val="00C824D5"/>
    <w:rsid w:val="00C90171"/>
    <w:rsid w:val="00CA0B81"/>
    <w:rsid w:val="00CB7FA4"/>
    <w:rsid w:val="00CC05E8"/>
    <w:rsid w:val="00CC1070"/>
    <w:rsid w:val="00CC6C2F"/>
    <w:rsid w:val="00CF2CF1"/>
    <w:rsid w:val="00CF469B"/>
    <w:rsid w:val="00D01E80"/>
    <w:rsid w:val="00D13FAE"/>
    <w:rsid w:val="00D25063"/>
    <w:rsid w:val="00D45539"/>
    <w:rsid w:val="00D46480"/>
    <w:rsid w:val="00D54AF9"/>
    <w:rsid w:val="00D723AA"/>
    <w:rsid w:val="00D76082"/>
    <w:rsid w:val="00D811F2"/>
    <w:rsid w:val="00D81D2B"/>
    <w:rsid w:val="00D936F9"/>
    <w:rsid w:val="00D961E3"/>
    <w:rsid w:val="00DA5A08"/>
    <w:rsid w:val="00DA6DC2"/>
    <w:rsid w:val="00DB5519"/>
    <w:rsid w:val="00DB6C45"/>
    <w:rsid w:val="00DC058E"/>
    <w:rsid w:val="00DC7655"/>
    <w:rsid w:val="00DC7FF1"/>
    <w:rsid w:val="00DD3635"/>
    <w:rsid w:val="00DE13E2"/>
    <w:rsid w:val="00DE6709"/>
    <w:rsid w:val="00DF10C3"/>
    <w:rsid w:val="00DF583E"/>
    <w:rsid w:val="00E02BB7"/>
    <w:rsid w:val="00E12B99"/>
    <w:rsid w:val="00E2164B"/>
    <w:rsid w:val="00E24D01"/>
    <w:rsid w:val="00E343AA"/>
    <w:rsid w:val="00E477C2"/>
    <w:rsid w:val="00E543FD"/>
    <w:rsid w:val="00E56D2E"/>
    <w:rsid w:val="00E7242C"/>
    <w:rsid w:val="00EC216F"/>
    <w:rsid w:val="00ED205A"/>
    <w:rsid w:val="00EE4243"/>
    <w:rsid w:val="00EE4AAE"/>
    <w:rsid w:val="00EF69DE"/>
    <w:rsid w:val="00EF717E"/>
    <w:rsid w:val="00F02C9D"/>
    <w:rsid w:val="00F059A3"/>
    <w:rsid w:val="00F10D8D"/>
    <w:rsid w:val="00F10EA3"/>
    <w:rsid w:val="00F12406"/>
    <w:rsid w:val="00F27663"/>
    <w:rsid w:val="00F32EE8"/>
    <w:rsid w:val="00F5341F"/>
    <w:rsid w:val="00F70087"/>
    <w:rsid w:val="00F76B98"/>
    <w:rsid w:val="00F876FA"/>
    <w:rsid w:val="00F918BE"/>
    <w:rsid w:val="00F9195F"/>
    <w:rsid w:val="00F9398D"/>
    <w:rsid w:val="00FA05A1"/>
    <w:rsid w:val="00FC17BF"/>
    <w:rsid w:val="00FC7AB6"/>
    <w:rsid w:val="00FD0B4F"/>
    <w:rsid w:val="00FE192E"/>
    <w:rsid w:val="00FE60AF"/>
    <w:rsid w:val="00FE65D2"/>
    <w:rsid w:val="2DF3FFC9"/>
    <w:rsid w:val="73AFB3F4"/>
    <w:rsid w:val="73AFC4F0"/>
    <w:rsid w:val="7BFFB0EA"/>
    <w:rsid w:val="7FFBF5E2"/>
    <w:rsid w:val="CC7F3287"/>
    <w:rsid w:val="EFF1BE70"/>
    <w:rsid w:val="F7E58799"/>
    <w:rsid w:val="FF71B9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1"/>
    <w:semiHidden/>
    <w:unhideWhenUsed/>
    <w:qFormat/>
    <w:uiPriority w:val="99"/>
    <w:pPr>
      <w:ind w:left="100" w:leftChars="2500"/>
    </w:pPr>
    <w:rPr>
      <w:kern w:val="0"/>
    </w:r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semiHidden/>
    <w:unhideWhenUsed/>
    <w:uiPriority w:val="99"/>
  </w:style>
  <w:style w:type="character" w:styleId="11">
    <w:name w:val="Hyperlink"/>
    <w:basedOn w:val="9"/>
    <w:unhideWhenUsed/>
    <w:qFormat/>
    <w:uiPriority w:val="99"/>
    <w:rPr>
      <w:rFonts w:asciiTheme="minorHAnsi" w:hAnsiTheme="minorHAnsi" w:eastAsiaTheme="minorEastAsia" w:cstheme="minorBidi"/>
      <w:color w:val="0000FF" w:themeColor="hyperlink"/>
      <w:u w:val="single"/>
    </w:rPr>
  </w:style>
  <w:style w:type="character" w:customStyle="1" w:styleId="12">
    <w:name w:val="日期 Char"/>
    <w:link w:val="2"/>
    <w:semiHidden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13">
    <w:name w:val="批注框文本 Char"/>
    <w:link w:val="3"/>
    <w:semiHidden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4">
    <w:name w:val="页脚 Char"/>
    <w:link w:val="4"/>
    <w:uiPriority w:val="99"/>
    <w:rPr>
      <w:sz w:val="18"/>
      <w:szCs w:val="18"/>
    </w:rPr>
  </w:style>
  <w:style w:type="character" w:customStyle="1" w:styleId="15">
    <w:name w:val="页眉 Char"/>
    <w:link w:val="5"/>
    <w:uiPriority w:val="99"/>
    <w:rPr>
      <w:sz w:val="18"/>
      <w:szCs w:val="18"/>
    </w:rPr>
  </w:style>
  <w:style w:type="character" w:customStyle="1" w:styleId="16">
    <w:name w:val="日期 Char1"/>
    <w:semiHidden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7">
    <w:name w:val="页脚 字符"/>
    <w:basedOn w:val="9"/>
    <w:link w:val="4"/>
    <w:uiPriority w:val="99"/>
  </w:style>
  <w:style w:type="character" w:customStyle="1" w:styleId="18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9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21">
    <w:name w:val="日期 字符"/>
    <w:basedOn w:val="9"/>
    <w:link w:val="2"/>
    <w:semiHidden/>
    <w:qFormat/>
    <w:uiPriority w:val="99"/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223</Words>
  <Characters>1274</Characters>
  <Lines>10</Lines>
  <Paragraphs>2</Paragraphs>
  <TotalTime>97</TotalTime>
  <ScaleCrop>false</ScaleCrop>
  <LinksUpToDate>false</LinksUpToDate>
  <CharactersWithSpaces>1495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2022-04-13T22:54:00Z</dcterms:created>
  <dc:creator>USER13</dc:creator>
  <cp:lastModifiedBy>sugou</cp:lastModifiedBy>
  <cp:lastPrinted>2022-04-14T22:50:00Z</cp:lastPrinted>
  <dcterms:modified xsi:type="dcterms:W3CDTF">2022-04-18T11:41:46Z</dcterms:modified>
  <dc:title>苏州市市场监督管理局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